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1. Цели и задачи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Соревнование проводится в целях:</w:t>
      </w:r>
      <w:r>
        <w:rPr>
          <w:rFonts w:ascii="Times" w:hAnsi="Times" w:cs="Times"/>
          <w:color w:val="000000"/>
          <w:sz w:val="21"/>
          <w:szCs w:val="21"/>
        </w:rPr>
        <w:br/>
        <w:t>- популяризации ловли рыбы спиннингом с берега (код спорта 0920051411л);</w:t>
      </w:r>
      <w:r>
        <w:rPr>
          <w:rFonts w:ascii="Times" w:hAnsi="Times" w:cs="Times"/>
          <w:color w:val="000000"/>
          <w:sz w:val="21"/>
          <w:szCs w:val="21"/>
        </w:rPr>
        <w:br/>
        <w:t>- развития рыболовного спорта;</w:t>
      </w:r>
      <w:r>
        <w:rPr>
          <w:rFonts w:ascii="Times" w:hAnsi="Times" w:cs="Times"/>
          <w:color w:val="000000"/>
          <w:sz w:val="21"/>
          <w:szCs w:val="21"/>
        </w:rPr>
        <w:br/>
        <w:t>- повышения мастерства участников;</w:t>
      </w:r>
      <w:r>
        <w:rPr>
          <w:rFonts w:ascii="Times" w:hAnsi="Times" w:cs="Times"/>
          <w:color w:val="000000"/>
          <w:sz w:val="21"/>
          <w:szCs w:val="21"/>
        </w:rPr>
        <w:br/>
        <w:t>- пропаганды современных принципов спортивного рыболовства;</w:t>
      </w:r>
      <w:r>
        <w:rPr>
          <w:rFonts w:ascii="Times" w:hAnsi="Times" w:cs="Times"/>
          <w:color w:val="000000"/>
          <w:sz w:val="21"/>
          <w:szCs w:val="21"/>
        </w:rPr>
        <w:br/>
        <w:t>- выявления сильнейших спортсменов и команд по спортивной ловле форели спиннингом для последующих выступлений на всероссийских и мировых чемпионатах</w:t>
      </w:r>
      <w:r>
        <w:rPr>
          <w:rFonts w:ascii="Times" w:hAnsi="Times" w:cs="Times"/>
          <w:color w:val="000000"/>
          <w:sz w:val="21"/>
          <w:szCs w:val="21"/>
        </w:rPr>
        <w:br/>
        <w:t>Соревнование является квалификационным согласно ЕВСК по пункту "Кубок СПб".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2. Организаторы соревнования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Общее руководство осуществляется оргкомитетом 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Russian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Fishing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Trout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Trophy</w:t>
      </w:r>
      <w:proofErr w:type="spellEnd"/>
      <w:r>
        <w:rPr>
          <w:rFonts w:ascii="Times" w:hAnsi="Times" w:cs="Times"/>
          <w:color w:val="000000"/>
          <w:sz w:val="21"/>
          <w:szCs w:val="21"/>
        </w:rPr>
        <w:t> в составе: компания «Русская Рыбалка», Федерация Рыболовного спорта Санкт-Петербурга и Туристическая фирма 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World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Fishing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 (Гео Фиш). Председатель оргкомитета –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Фейгельман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Михаил Феликсович. Обеспечение судейства и объективная оценка выступления участников соревнования возлагается на Судейскую коллегию. Председатель Судейской Коллегии -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Бугряков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В. И. (судья Всероссийской категории). Формирование Судейской Коллегии и Мандатной Комиссии возлагается на Федерацию Рыболовного Спорта СПБ. Ответственный - Голубев Вячеслав.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3. Место проведения соревнований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Соревнование проводится на Южном пруду в Приморском парке Победы Крестовского острова города Санкт-Петербурга. Южный пруд расположен между домами 7 и 11 на Южной дороге.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Южный пруд – искусственный водоем глубиной 3 – 4 метра, течение слабое или отсутствует.</w:t>
      </w:r>
      <w:r>
        <w:rPr>
          <w:rFonts w:ascii="Times" w:hAnsi="Times" w:cs="Times"/>
          <w:color w:val="000000"/>
          <w:sz w:val="21"/>
          <w:szCs w:val="21"/>
        </w:rPr>
        <w:br/>
        <w:t>Проезд участников и болельщиков осуществляется самостоятельно. Общественным транспортом — от станции метро «Крестовский остров» до Южной дороги, 11; 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пешком  -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по главной аллее Приморского парка Победы (парк, где находится «Диво-остров») около 15 минут, далее налево по тропинке от центрального фонтана; на собственном транспорте с парковкой на территории ресторана «Русская Рыбалка».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4. Требования к участникам и условия их допуска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К участию в Турнире допускаются команды, оплатившие организационный взнос и прошедшие отборочные соревнования, за исключением десяти команд с наилучшими показателями с предыдущего соревнования, которые имеют бесплатный допуск без прохождения отборочного тура.  Участникам соревнований необходимо иметь при себе документ, удостоверяющий личность (паспорт гражданина РФ или права). Количество участников — 30 команд по 3 человека. Команды в неполном составе к соревнованиям не допускаются.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В каком составе команда прошла отборочные соревнования, в таком составе она и должна выступать на самом Турнире. Замена одного из участников допускается в случае уважительной причины и при одобрении подавляющего большинства членов команды. На Турнире все участники должны носить именные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бейджи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и фирменные футболки, которые выдаются при регистрации. 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На отборочных соревнований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все участники должны носить именные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бейджи</w:t>
      </w:r>
      <w:proofErr w:type="spellEnd"/>
      <w:r>
        <w:rPr>
          <w:rFonts w:ascii="Times" w:hAnsi="Times" w:cs="Times"/>
          <w:color w:val="000000"/>
          <w:sz w:val="21"/>
          <w:szCs w:val="21"/>
        </w:rPr>
        <w:t>.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 участию 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в отборочных соревнования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не допускаются команды "ради тренировки", входящие в призовую десятку.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5. Регламент соревнования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Соревнования проводятся в один день в три периода по 90 минут каждый.</w:t>
      </w:r>
      <w:r>
        <w:rPr>
          <w:rFonts w:ascii="Times" w:hAnsi="Times" w:cs="Times"/>
          <w:color w:val="000000"/>
          <w:sz w:val="21"/>
          <w:szCs w:val="21"/>
        </w:rPr>
        <w:br/>
        <w:t>10.00 — 11.30 — Регистрация участников соревнований и жеребьевка;</w:t>
      </w:r>
      <w:r>
        <w:rPr>
          <w:rFonts w:ascii="Times" w:hAnsi="Times" w:cs="Times"/>
          <w:color w:val="000000"/>
          <w:sz w:val="21"/>
          <w:szCs w:val="21"/>
        </w:rPr>
        <w:br/>
        <w:t>11.30 — 12.00 — Построение и открытие соревнований;</w:t>
      </w:r>
      <w:r>
        <w:rPr>
          <w:rFonts w:ascii="Times" w:hAnsi="Times" w:cs="Times"/>
          <w:color w:val="000000"/>
          <w:sz w:val="21"/>
          <w:szCs w:val="21"/>
        </w:rPr>
        <w:br/>
        <w:t>12.00 — 13.30 — Первый период;</w:t>
      </w:r>
      <w:r>
        <w:rPr>
          <w:rFonts w:ascii="Times" w:hAnsi="Times" w:cs="Times"/>
          <w:color w:val="000000"/>
          <w:sz w:val="21"/>
          <w:szCs w:val="21"/>
        </w:rPr>
        <w:br/>
        <w:t>13.30 — 14.00 — Перерыв;</w:t>
      </w:r>
      <w:r>
        <w:rPr>
          <w:rFonts w:ascii="Times" w:hAnsi="Times" w:cs="Times"/>
          <w:color w:val="000000"/>
          <w:sz w:val="21"/>
          <w:szCs w:val="21"/>
        </w:rPr>
        <w:br/>
        <w:t>14.00 — 15.30 — Второй период;</w:t>
      </w:r>
      <w:r>
        <w:rPr>
          <w:rFonts w:ascii="Times" w:hAnsi="Times" w:cs="Times"/>
          <w:color w:val="000000"/>
          <w:sz w:val="21"/>
          <w:szCs w:val="21"/>
        </w:rPr>
        <w:br/>
        <w:t>15.30 — 16.30 — Большой перерыв;</w:t>
      </w:r>
      <w:r>
        <w:rPr>
          <w:rFonts w:ascii="Times" w:hAnsi="Times" w:cs="Times"/>
          <w:color w:val="000000"/>
          <w:sz w:val="21"/>
          <w:szCs w:val="21"/>
        </w:rPr>
        <w:br/>
        <w:t>16.30 — 18.00 — Третий период;</w:t>
      </w:r>
      <w:r>
        <w:rPr>
          <w:rFonts w:ascii="Times" w:hAnsi="Times" w:cs="Times"/>
          <w:color w:val="000000"/>
          <w:sz w:val="21"/>
          <w:szCs w:val="21"/>
        </w:rPr>
        <w:br/>
        <w:t>18.00 — 19.00 — Подведение итогов соревнований;</w:t>
      </w:r>
      <w:r>
        <w:rPr>
          <w:rFonts w:ascii="Times" w:hAnsi="Times" w:cs="Times"/>
          <w:color w:val="000000"/>
          <w:sz w:val="21"/>
          <w:szCs w:val="21"/>
        </w:rPr>
        <w:br/>
        <w:t>19.00 — 20.00 — Награждение победителей и участников, закрытие соревнований.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6. Правила ловли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6.1. Лов форели спиннингом проводится с берега, заход в воду запрещен.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6.2. Тренировки в акватории проведения соревнования (весь Южный пруд) запрещены.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6.3. Акватория соревнований разбита на 3 зоны (красную, желтую и зеленую), а каждая зона на 60 секторов: 1, 1′, 2, 2′ и т.д. Каждый участник ловит в одном секторе. Зоны и сектора распределяются между участниками и командами при помощи жеребьевки. Внутри зоны участники могут переходить в любые свободные сектора после выполнения стартового (первого) заброса. Стартовый заброс выполняется в секторе, номер которого получен при жеребьевке, все сектора с индексом «бис» при выполнении стартового заброса свободны.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6.4. Жеребьевка производится один раз после регистрации участников соревнований перед стартом первого периода. В каждой из зон во время соревнований должно быть по одному участнику от каждой команды. Жеребьевка производится капитанами команд. За отсутствующих капитанов жребий тянет Главный судья соревнования. Результаты жеребьевки являются окончательными и не могут быть оспорены. На первом этапе жеребьевки участники распределяются по зонам, на втором — по секторам. Во время соревнования каждый участник должен сменить все три зоны ловли, при этом номер стартового сектора сохраняется за ним в каждом из периодов. Положением о Кубке RUSSIAN FISHING TROUT TROPHY устанавливается следующий порядок смены зон ловли: красная → желтая → зеленая → красная.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6.5. В зачет идет только форель. Другие виды рыб в зачет не принимаются. Вся выловленная рыба сохраняется за участниками соревнований.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6.6. Лов рыбы производится спиннингом, длина удилища и конструкция катушки не регламентируются. Участникам разрешается иметь неограниченное количество запасных удилищ и снастей, которые могут находиться при спортсмене или, по его желанию, в отведенной для складирования зоне.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6.7. Разрешается использовать любые искусственные приманки, оснащенные либо одним жестко закрепленным одинарным крючком, либо одним или двумя подвесными крючками. Подвесные крючки могут быть одинарными, двойными или тройными.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6.8. Запрещается использование любых растительных и животных приманок, прикормки, любых аттрактантов, дополнительных грузил и дополнительных приманок (в том числе и без крючка).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6.9. В каждом периоде соревнований подается три сигнала: первый – «вход в сектор», второй – «старт», третий – «финиш». По первому сигналу за 5 минут до старта участникам разрешается войти в свой сектор в соответствии с жеребьевкой и выбрать место для начала ловли. После этого сигнала участник может временно покидать зону ловли только в крайнем случае и только с разрешения судьи. По второму сигналу («старт») участникам разрешается выполнить стартовый заброс, после которого они могут продолжить ловлю в занятом секторе или перейти в любой другой свободный сектор внутри своей зоны. При смене секторов свободный сектор занимает участник, который вошел в него первым. При одновременном входе в свободный сектор двух участников преимущество имеет тот спортсмен, который вошел в сектор слева. В процессе ловли участникам разрешается перемещаться и занимать в пределах зоны свободные сектора неограниченное число раз. При смене сектора спортсмен обязан забрать с собой все свои вещи и снасти. При перемещении внутри зоны, для занятия свободных секторов, участникам запрещается заходить в занятые сектора. С тыльной стороны сектора ограниченны сигнальной лентой. По третьему сигналу («финиш») участники прекращают ловлю и сверяют с судьей контролером количество выловленных и зарегистрированных рыб. Рыба, принятая в подсечек или просто выведенная на берег после сигнала «финиш», в зачет не принимается.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6.10. Участник, поймавший рыбу, немедленно оповещает об улове судью - контролера и регистрирует пойманную рыбу. Во время соревнований весь улов спортсмены носят с собой. Взвешивание улова происходит после окончания третьего периода. На взвешивании участник должен предъявить столько рыб, сколько их было зарегистрировано в течение первого, второго и третьего периодов, в противном случае его результат аннулируется.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6.11. Запрещена ловля рыбы с использованием разнесенных оснасток (поводковой и пр.)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7. Определение результатов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br/>
        <w:t>7.1. За предъявленную рыбу спортсмену начисляется по 1 баллу за каждый экземпляр.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7.2. Победителем в каждом из периодов, в каждой из зон, признаётся участник, имеющий наибольшую сумму баллов. При равенстве баллов у спортсменов, ловивших в одной зоне, им засчитывается количество очков (мест) равное среднему арифметическому от суммы мест, которые они должны были бы поделить.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7.3. Спортсмен, оставшийся без улова, получает количество очков (мест), равное среднему арифметическому суммы мест, в диапазоне которых находятся рыболовы без улова в его зоне. Если в зоне один спортсмен без улова, то он получает количество очков, соответствующее последнему месту.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7.4. При снятии спортсмена с соревнований, неявке спортсмена на старт или финиш, ему присваивается место по количеству участников в зоне плюс 1.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7.5. Победителем соревнования в личном зачёте является спортсмен, набравший наименьшую сумму мест за три периода. В случае равенства суммы мест у двух или более спортсменов победителем считается спортсмен, чей улов за три тура имеет наибольший вес. В случае равенства и по этому показателю — определяются одинаковые места (два первых и одно третье или одно первое и два вторых).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7.6. Победителем соревнования в командном зачёте является команда, набравшая наименьшую сумму мест за три тура. В случае равенства суммы мест у двух или более команд победителем считается команда, чей улов за три тура имеет наибольший вес. В случае равенства и по этому показателю — определяются одинаковые места (два первых и одно третье или одно первое и два вторых).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8. Награждение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8.1. Победитель соревнований в личном зачете получает кубок, медаль и грамоту. Спортсмены, занявшие призовые места (2 и 3) в личном зачете получают медали и грамоты.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8.2. Победители соревнований в командном зачете получают медали и грамоты. Команды, занявшие призовые места (2 и 3) получают медали и грамоты.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8.3. Победители получают дополнительные призы от партнеров мероприятия.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9. Условия финансирования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Организационный взнос на Турнир– 15 000 рублей с команды, на отборочные соревнования - 6000 руб. с команды.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Команды, которые вошли в первую десятку на предыдущем Турнире автоматически и на бесплатной основе вносятся в список участников последующего соревнования.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10. Обеспечение безопасности участников и зрителей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Спортсмены несут личную ответственность за соблюдение техники безопасности во время проведения соревнований.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11. Подача заявок на участие в соревнованиях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rFonts w:ascii="inherit" w:hAnsi="inherit" w:cs="Times"/>
          <w:color w:val="000000"/>
          <w:sz w:val="21"/>
          <w:szCs w:val="21"/>
          <w:bdr w:val="none" w:sz="0" w:space="0" w:color="auto" w:frame="1"/>
        </w:rPr>
        <w:t> 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11.1 Заявки принимаются:</w:t>
      </w:r>
      <w:r>
        <w:rPr>
          <w:rFonts w:ascii="Times" w:hAnsi="Times" w:cs="Times"/>
          <w:color w:val="000000"/>
          <w:sz w:val="21"/>
          <w:szCs w:val="21"/>
        </w:rPr>
        <w:br/>
        <w:t xml:space="preserve">- с 1 июня по 15 августа через форму сайта "Оставить заявку на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участие"в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 неограниченном количестве на отборочные соревнования. В результате отборочных соревнований отбирается 20 лучших команд для участия в Турнире.</w:t>
      </w:r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11.2. Организационный взнос должен быть оплачен не позднее двух недель до соревнования наличными по адресу СПб, Южная дорога, дом 11, ресторан «Русская рыбалка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» .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Для оплаты по безналу присылайте запрос на </w:t>
      </w:r>
      <w:hyperlink r:id="rId4" w:history="1">
        <w:r>
          <w:rPr>
            <w:rStyle w:val="a5"/>
            <w:rFonts w:ascii="Times" w:hAnsi="Times" w:cs="Times"/>
            <w:color w:val="0000EE"/>
            <w:sz w:val="21"/>
            <w:szCs w:val="21"/>
            <w:bdr w:val="none" w:sz="0" w:space="0" w:color="auto" w:frame="1"/>
          </w:rPr>
          <w:t>pr1@k-f.ru</w:t>
        </w:r>
      </w:hyperlink>
    </w:p>
    <w:p w:rsidR="00D905D2" w:rsidRDefault="00D905D2" w:rsidP="00D90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</w:t>
      </w:r>
    </w:p>
    <w:p w:rsidR="00BE17EB" w:rsidRDefault="00BE17EB">
      <w:bookmarkStart w:id="0" w:name="_GoBack"/>
      <w:bookmarkEnd w:id="0"/>
    </w:p>
    <w:sectPr w:rsidR="00B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D2"/>
    <w:rsid w:val="00BE17EB"/>
    <w:rsid w:val="00D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4F84-DE7C-4693-9A72-DB61A70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D2"/>
    <w:rPr>
      <w:b/>
      <w:bCs/>
    </w:rPr>
  </w:style>
  <w:style w:type="character" w:styleId="a5">
    <w:name w:val="Hyperlink"/>
    <w:basedOn w:val="a0"/>
    <w:uiPriority w:val="99"/>
    <w:semiHidden/>
    <w:unhideWhenUsed/>
    <w:rsid w:val="00D90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1@k-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Illarionov</dc:creator>
  <cp:keywords/>
  <dc:description/>
  <cp:lastModifiedBy>Vladimir Illarionov</cp:lastModifiedBy>
  <cp:revision>1</cp:revision>
  <dcterms:created xsi:type="dcterms:W3CDTF">2022-02-18T12:04:00Z</dcterms:created>
  <dcterms:modified xsi:type="dcterms:W3CDTF">2022-02-18T12:04:00Z</dcterms:modified>
</cp:coreProperties>
</file>